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4" w:rsidRPr="006F73EB" w:rsidRDefault="006F73EB" w:rsidP="006F7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3EB">
        <w:rPr>
          <w:rFonts w:ascii="Times New Roman" w:hAnsi="Times New Roman" w:cs="Times New Roman"/>
          <w:sz w:val="32"/>
          <w:szCs w:val="32"/>
        </w:rPr>
        <w:t xml:space="preserve">Форма сбора сведений о </w:t>
      </w:r>
      <w:r w:rsidR="00BA42C2">
        <w:rPr>
          <w:rFonts w:ascii="Times New Roman" w:hAnsi="Times New Roman" w:cs="Times New Roman"/>
          <w:sz w:val="32"/>
          <w:szCs w:val="32"/>
        </w:rPr>
        <w:t>дополнительно предлагаемых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подведомственными Минобрнауки России организациями </w:t>
      </w:r>
      <w:r w:rsidR="00BA42C2">
        <w:rPr>
          <w:rFonts w:ascii="Times New Roman" w:hAnsi="Times New Roman" w:cs="Times New Roman"/>
          <w:sz w:val="32"/>
          <w:szCs w:val="32"/>
        </w:rPr>
        <w:t xml:space="preserve">к реализации </w:t>
      </w:r>
      <w:r w:rsidRPr="006F73EB">
        <w:rPr>
          <w:rFonts w:ascii="Times New Roman" w:hAnsi="Times New Roman" w:cs="Times New Roman"/>
          <w:sz w:val="32"/>
          <w:szCs w:val="32"/>
        </w:rPr>
        <w:t xml:space="preserve">НИОКТР </w:t>
      </w:r>
      <w:r w:rsidR="0068314B" w:rsidRPr="0068314B">
        <w:rPr>
          <w:rFonts w:ascii="Times New Roman" w:hAnsi="Times New Roman" w:cs="Times New Roman"/>
          <w:sz w:val="32"/>
          <w:szCs w:val="32"/>
        </w:rPr>
        <w:t>специального</w:t>
      </w:r>
      <w:r w:rsidR="00BD6EBE">
        <w:rPr>
          <w:rFonts w:ascii="Times New Roman" w:hAnsi="Times New Roman" w:cs="Times New Roman"/>
          <w:sz w:val="32"/>
          <w:szCs w:val="32"/>
        </w:rPr>
        <w:t xml:space="preserve"> и </w:t>
      </w:r>
      <w:r w:rsidRPr="006F73EB">
        <w:rPr>
          <w:rFonts w:ascii="Times New Roman" w:hAnsi="Times New Roman" w:cs="Times New Roman"/>
          <w:sz w:val="32"/>
          <w:szCs w:val="32"/>
        </w:rPr>
        <w:t xml:space="preserve">двойного назначения </w:t>
      </w:r>
    </w:p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Pr="00B5790E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Форма сбора сведений представлена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ОЗНАКОМЛЕНИЯ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с перечнем запрашиваемых сведений (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их предоставления), которые необходимо будет вносить в информационную систему после регистрации в ней.</w:t>
      </w:r>
    </w:p>
    <w:p w:rsidR="00CC7C3B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Представленная форма сбора может быть использована ответственным лицом организации по предоставлению сведений о НИОКТР </w:t>
      </w:r>
      <w:r w:rsidR="0068314B">
        <w:rPr>
          <w:rFonts w:ascii="Times New Roman" w:hAnsi="Times New Roman" w:cs="Times New Roman"/>
          <w:color w:val="FF0000"/>
          <w:sz w:val="24"/>
          <w:szCs w:val="24"/>
        </w:rPr>
        <w:t>специального</w:t>
      </w:r>
      <w:r w:rsidR="00BD6EBE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="00FF2C1B">
        <w:rPr>
          <w:rFonts w:ascii="Times New Roman" w:hAnsi="Times New Roman" w:cs="Times New Roman"/>
          <w:color w:val="FF0000"/>
          <w:sz w:val="24"/>
          <w:szCs w:val="24"/>
        </w:rPr>
        <w:t xml:space="preserve">двойного назначения (НИОКТР </w:t>
      </w:r>
      <w:r w:rsidR="0068314B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FF2C1B">
        <w:rPr>
          <w:rFonts w:ascii="Times New Roman" w:hAnsi="Times New Roman" w:cs="Times New Roman"/>
          <w:color w:val="FF0000"/>
          <w:sz w:val="24"/>
          <w:szCs w:val="24"/>
        </w:rPr>
        <w:t>ДН)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для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предварительного сбора информации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подразделениям Вашей организации.</w:t>
      </w: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86C" w:rsidRPr="0014486C" w:rsidRDefault="0014486C" w:rsidP="001448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86C">
        <w:rPr>
          <w:rFonts w:ascii="Times New Roman" w:hAnsi="Times New Roman" w:cs="Times New Roman"/>
          <w:b/>
          <w:i/>
          <w:sz w:val="28"/>
          <w:szCs w:val="28"/>
        </w:rPr>
        <w:t>Дополнительно предлагаемые к реализации организацией НИОКТР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68314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4486C">
        <w:rPr>
          <w:rFonts w:ascii="Times New Roman" w:hAnsi="Times New Roman" w:cs="Times New Roman"/>
          <w:b/>
          <w:i/>
          <w:sz w:val="28"/>
          <w:szCs w:val="28"/>
        </w:rPr>
        <w:t>ДН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86C">
        <w:rPr>
          <w:rFonts w:ascii="Times New Roman" w:hAnsi="Times New Roman" w:cs="Times New Roman"/>
          <w:i/>
          <w:sz w:val="28"/>
          <w:szCs w:val="28"/>
        </w:rPr>
        <w:t xml:space="preserve">– инициативные НИОКТР </w:t>
      </w:r>
      <w:r w:rsidR="0068314B">
        <w:rPr>
          <w:rFonts w:ascii="Times New Roman" w:hAnsi="Times New Roman" w:cs="Times New Roman"/>
          <w:i/>
          <w:sz w:val="28"/>
          <w:szCs w:val="28"/>
        </w:rPr>
        <w:t>С</w:t>
      </w:r>
      <w:r w:rsidRPr="0014486C">
        <w:rPr>
          <w:rFonts w:ascii="Times New Roman" w:hAnsi="Times New Roman" w:cs="Times New Roman"/>
          <w:i/>
          <w:sz w:val="28"/>
          <w:szCs w:val="28"/>
        </w:rPr>
        <w:t>ДН, которые организация может выполнить при обеспечении финансирования исследования.</w:t>
      </w:r>
    </w:p>
    <w:p w:rsidR="0014486C" w:rsidRDefault="0014486C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6F73EB" w:rsidTr="006F73EB">
        <w:tc>
          <w:tcPr>
            <w:tcW w:w="127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</w:t>
            </w:r>
          </w:p>
        </w:tc>
        <w:tc>
          <w:tcPr>
            <w:tcW w:w="538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1" w:type="dxa"/>
          </w:tcPr>
          <w:p w:rsidR="004B2CA7" w:rsidRPr="004B2CA7" w:rsidRDefault="004B2CA7" w:rsidP="0068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выполняющей НИОКТР </w:t>
            </w:r>
            <w:r w:rsidR="00683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Фундаментальные и поисковые научные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по разработке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исследования в области разработки финальных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59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направлений исследований по которым проводится мониторинг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(список доступен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«Документация»,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>https://nvdn.extech.ru/legal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D332E1" w:rsidP="0068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Наименование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5381" w:type="dxa"/>
          </w:tcPr>
          <w:p w:rsidR="004B2CA7" w:rsidRPr="004B2CA7" w:rsidRDefault="00D332E1" w:rsidP="0068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в договоре (контракте, проекте)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73EB" w:rsidRDefault="00E17F1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1" w:type="dxa"/>
          </w:tcPr>
          <w:p w:rsidR="006F73EB" w:rsidRDefault="00E17F16" w:rsidP="0068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достигнутых и планируемых результатов научной деятельности, позволяющие стороннему специалисту (эксперту) оценить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F73EB" w:rsidRDefault="00F164C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Сроки проведения (начало-окончание)</w:t>
            </w:r>
          </w:p>
        </w:tc>
        <w:tc>
          <w:tcPr>
            <w:tcW w:w="5381" w:type="dxa"/>
          </w:tcPr>
          <w:p w:rsidR="006F73EB" w:rsidRDefault="00BA42C2" w:rsidP="0068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Ориентировочный срок, необходимый для выполнения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2C2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1 год, 3 года, 5 лет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5381" w:type="dxa"/>
          </w:tcPr>
          <w:p w:rsidR="00BA42C2" w:rsidRPr="00BA42C2" w:rsidRDefault="00BA42C2" w:rsidP="0068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НИОКТР </w:t>
            </w:r>
            <w:r w:rsidR="00683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 в млн. руб.</w:t>
            </w:r>
          </w:p>
        </w:tc>
      </w:tr>
      <w:tr w:rsidR="006F73EB" w:rsidTr="006F73EB">
        <w:tc>
          <w:tcPr>
            <w:tcW w:w="1271" w:type="dxa"/>
          </w:tcPr>
          <w:p w:rsidR="006F73EB" w:rsidRDefault="000D55DA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25F76" w:rsidRDefault="00725F76" w:rsidP="0068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мировому уровню</w:t>
            </w:r>
          </w:p>
        </w:tc>
        <w:tc>
          <w:tcPr>
            <w:tcW w:w="5381" w:type="dxa"/>
          </w:tcPr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качества полученных или ожидаемых результатов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путем выбора одного из значений: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Ниже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Соответствует мировому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Опережает мировой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Не имеет аналогов в мире.</w:t>
            </w:r>
          </w:p>
        </w:tc>
      </w:tr>
      <w:tr w:rsidR="000546EE" w:rsidTr="006F73EB">
        <w:tc>
          <w:tcPr>
            <w:tcW w:w="127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0546EE" w:rsidRPr="00725F76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ли решаться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выполнения НИОКТР СДН</w:t>
            </w:r>
          </w:p>
        </w:tc>
        <w:tc>
          <w:tcPr>
            <w:tcW w:w="538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EF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да;</w:t>
            </w:r>
          </w:p>
          <w:p w:rsidR="000546EE" w:rsidRPr="00EC28EF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нет.</w:t>
            </w:r>
          </w:p>
        </w:tc>
      </w:tr>
      <w:tr w:rsidR="000546EE" w:rsidTr="006F73EB">
        <w:tc>
          <w:tcPr>
            <w:tcW w:w="127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98397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НИОКТР СДН</w:t>
            </w:r>
          </w:p>
        </w:tc>
        <w:tc>
          <w:tcPr>
            <w:tcW w:w="5381" w:type="dxa"/>
          </w:tcPr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или нескольких значений:</w:t>
            </w:r>
          </w:p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технология;</w:t>
            </w:r>
          </w:p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материал (разработка отечественных импортозамещающих материалов);</w:t>
            </w:r>
          </w:p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средство производства (станки, производственные линии и т.п.);</w:t>
            </w:r>
          </w:p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макет (производственный образец, демонстрационная установка).</w:t>
            </w:r>
          </w:p>
        </w:tc>
      </w:tr>
      <w:tr w:rsidR="000546EE" w:rsidTr="006F73EB">
        <w:tc>
          <w:tcPr>
            <w:tcW w:w="127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Какие импортные технологии, материалы, средства производства предполагается замещать при завершении НИОКТР СДН</w:t>
            </w:r>
          </w:p>
        </w:tc>
        <w:tc>
          <w:tcPr>
            <w:tcW w:w="5381" w:type="dxa"/>
          </w:tcPr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технологий, материалов, средств производства и их зарубежных производителей.</w:t>
            </w:r>
          </w:p>
        </w:tc>
      </w:tr>
      <w:tr w:rsidR="000546EE" w:rsidTr="006F73EB">
        <w:tc>
          <w:tcPr>
            <w:tcW w:w="127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546EE" w:rsidRPr="00725F76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еханизм решения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t xml:space="preserve"> </w:t>
            </w:r>
            <w:r w:rsidRPr="00E95A53">
              <w:rPr>
                <w:rFonts w:ascii="Times New Roman" w:hAnsi="Times New Roman" w:cs="Times New Roman"/>
                <w:sz w:val="24"/>
                <w:szCs w:val="24"/>
              </w:rPr>
              <w:t>в рамках НИОКТР СДН</w:t>
            </w:r>
          </w:p>
        </w:tc>
        <w:tc>
          <w:tcPr>
            <w:tcW w:w="538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значений:</w:t>
            </w:r>
          </w:p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силами научного коллектива в рамках государственного задания, гранта, программы сотрудничества;</w:t>
            </w:r>
          </w:p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4B">
              <w:rPr>
                <w:rFonts w:ascii="Times New Roman" w:hAnsi="Times New Roman" w:cs="Times New Roman"/>
                <w:sz w:val="24"/>
                <w:szCs w:val="24"/>
              </w:rPr>
              <w:t>– малое инвестиционное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предприятие;</w:t>
            </w:r>
          </w:p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промышленный партнер;</w:t>
            </w:r>
          </w:p>
          <w:p w:rsidR="000546EE" w:rsidRPr="00460605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прочее.</w:t>
            </w:r>
          </w:p>
        </w:tc>
      </w:tr>
    </w:tbl>
    <w:p w:rsidR="006F73EB" w:rsidRPr="006F73EB" w:rsidRDefault="006F73EB" w:rsidP="0005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3EB" w:rsidRPr="006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0546EE"/>
    <w:rsid w:val="000D55DA"/>
    <w:rsid w:val="0014486C"/>
    <w:rsid w:val="00242D70"/>
    <w:rsid w:val="002D567E"/>
    <w:rsid w:val="00445B01"/>
    <w:rsid w:val="00460605"/>
    <w:rsid w:val="00464984"/>
    <w:rsid w:val="004B2CA7"/>
    <w:rsid w:val="004C6252"/>
    <w:rsid w:val="0059749A"/>
    <w:rsid w:val="00650789"/>
    <w:rsid w:val="0068314B"/>
    <w:rsid w:val="006D730C"/>
    <w:rsid w:val="006F73EB"/>
    <w:rsid w:val="00725F76"/>
    <w:rsid w:val="00731328"/>
    <w:rsid w:val="00765A12"/>
    <w:rsid w:val="00852C9B"/>
    <w:rsid w:val="009C0E58"/>
    <w:rsid w:val="009F1D85"/>
    <w:rsid w:val="00B504C7"/>
    <w:rsid w:val="00B740F3"/>
    <w:rsid w:val="00BA42C2"/>
    <w:rsid w:val="00BD6EBE"/>
    <w:rsid w:val="00CC7C3B"/>
    <w:rsid w:val="00D332E1"/>
    <w:rsid w:val="00D77EB7"/>
    <w:rsid w:val="00DD5A13"/>
    <w:rsid w:val="00E00C93"/>
    <w:rsid w:val="00E07A78"/>
    <w:rsid w:val="00E17F16"/>
    <w:rsid w:val="00EC6792"/>
    <w:rsid w:val="00F164C6"/>
    <w:rsid w:val="00F36DFB"/>
    <w:rsid w:val="00FD1C4F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950C-88C4-47EE-83B2-19B5CC1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FDD6-F129-4340-AC53-1F8A5E6B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 Ольшевский</dc:creator>
  <cp:keywords/>
  <dc:description/>
  <cp:lastModifiedBy>Алексей Борисович Логунов</cp:lastModifiedBy>
  <cp:revision>14</cp:revision>
  <cp:lastPrinted>2020-02-13T13:37:00Z</cp:lastPrinted>
  <dcterms:created xsi:type="dcterms:W3CDTF">2020-05-06T13:02:00Z</dcterms:created>
  <dcterms:modified xsi:type="dcterms:W3CDTF">2023-07-11T10:34:00Z</dcterms:modified>
</cp:coreProperties>
</file>