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BA42C2">
        <w:rPr>
          <w:rFonts w:ascii="Times New Roman" w:hAnsi="Times New Roman" w:cs="Times New Roman"/>
          <w:sz w:val="32"/>
          <w:szCs w:val="32"/>
        </w:rPr>
        <w:t>дополнительно предлагаемых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подведомственными Минобрнауки России организациями </w:t>
      </w:r>
      <w:r w:rsidR="00BA42C2">
        <w:rPr>
          <w:rFonts w:ascii="Times New Roman" w:hAnsi="Times New Roman" w:cs="Times New Roman"/>
          <w:sz w:val="32"/>
          <w:szCs w:val="32"/>
        </w:rPr>
        <w:t xml:space="preserve">к реализации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</w:t>
      </w:r>
      <w:r w:rsidR="00BD6EBE">
        <w:rPr>
          <w:rFonts w:ascii="Times New Roman" w:hAnsi="Times New Roman" w:cs="Times New Roman"/>
          <w:sz w:val="32"/>
          <w:szCs w:val="32"/>
        </w:rPr>
        <w:t xml:space="preserve">военного 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двойного назначения </w:t>
      </w: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Pr="00B5790E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ней.</w:t>
      </w:r>
    </w:p>
    <w:p w:rsidR="00CC7C3B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по предоставлению сведений о НИОКТР </w:t>
      </w:r>
      <w:r w:rsidR="00BD6EBE">
        <w:rPr>
          <w:rFonts w:ascii="Times New Roman" w:hAnsi="Times New Roman" w:cs="Times New Roman"/>
          <w:color w:val="FF0000"/>
          <w:sz w:val="24"/>
          <w:szCs w:val="24"/>
        </w:rPr>
        <w:t xml:space="preserve">военного и </w:t>
      </w:r>
      <w:r w:rsidR="00FF2C1B">
        <w:rPr>
          <w:rFonts w:ascii="Times New Roman" w:hAnsi="Times New Roman" w:cs="Times New Roman"/>
          <w:color w:val="FF0000"/>
          <w:sz w:val="24"/>
          <w:szCs w:val="24"/>
        </w:rPr>
        <w:t xml:space="preserve">двойного назначения (НИОКТР </w:t>
      </w:r>
      <w:r w:rsidR="00BD6EB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FF2C1B">
        <w:rPr>
          <w:rFonts w:ascii="Times New Roman" w:hAnsi="Times New Roman" w:cs="Times New Roman"/>
          <w:color w:val="FF0000"/>
          <w:sz w:val="24"/>
          <w:szCs w:val="24"/>
        </w:rPr>
        <w:t>ДН)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86C" w:rsidRPr="0014486C" w:rsidRDefault="0014486C" w:rsidP="0014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86C">
        <w:rPr>
          <w:rFonts w:ascii="Times New Roman" w:hAnsi="Times New Roman" w:cs="Times New Roman"/>
          <w:b/>
          <w:i/>
          <w:sz w:val="28"/>
          <w:szCs w:val="28"/>
        </w:rPr>
        <w:t>Дополнительно предлагаемые к реализации организацией НИОКТР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D6EB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14486C">
        <w:rPr>
          <w:rFonts w:ascii="Times New Roman" w:hAnsi="Times New Roman" w:cs="Times New Roman"/>
          <w:b/>
          <w:i/>
          <w:sz w:val="28"/>
          <w:szCs w:val="28"/>
        </w:rPr>
        <w:t>ДН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86C">
        <w:rPr>
          <w:rFonts w:ascii="Times New Roman" w:hAnsi="Times New Roman" w:cs="Times New Roman"/>
          <w:i/>
          <w:sz w:val="28"/>
          <w:szCs w:val="28"/>
        </w:rPr>
        <w:t xml:space="preserve">– инициативные НИОКТР </w:t>
      </w:r>
      <w:r w:rsidR="00BD6EBE">
        <w:rPr>
          <w:rFonts w:ascii="Times New Roman" w:hAnsi="Times New Roman" w:cs="Times New Roman"/>
          <w:i/>
          <w:sz w:val="28"/>
          <w:szCs w:val="28"/>
        </w:rPr>
        <w:t>В</w:t>
      </w:r>
      <w:r w:rsidRPr="0014486C">
        <w:rPr>
          <w:rFonts w:ascii="Times New Roman" w:hAnsi="Times New Roman" w:cs="Times New Roman"/>
          <w:i/>
          <w:sz w:val="28"/>
          <w:szCs w:val="28"/>
        </w:rPr>
        <w:t>ДН, которые организация может выполнить при обеспечении финансирования исследования.</w:t>
      </w:r>
    </w:p>
    <w:p w:rsidR="0014486C" w:rsidRDefault="0014486C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BD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НИОКТР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(список доступен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FF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5381" w:type="dxa"/>
          </w:tcPr>
          <w:p w:rsidR="004B2CA7" w:rsidRPr="004B2CA7" w:rsidRDefault="00D332E1" w:rsidP="00FF2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FF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F164C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(начало-окончание)</w:t>
            </w:r>
          </w:p>
        </w:tc>
        <w:tc>
          <w:tcPr>
            <w:tcW w:w="5381" w:type="dxa"/>
          </w:tcPr>
          <w:p w:rsidR="006F73EB" w:rsidRDefault="00BA42C2" w:rsidP="00FF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срок, необходимый для выполнения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2C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1 год, 3 года, 5 лет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BA42C2" w:rsidRPr="00BA42C2" w:rsidRDefault="00BA42C2" w:rsidP="00FF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НИОКТР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 в млн. руб.</w:t>
            </w:r>
          </w:p>
        </w:tc>
      </w:tr>
      <w:tr w:rsidR="006F73EB" w:rsidTr="006F73EB">
        <w:tc>
          <w:tcPr>
            <w:tcW w:w="1271" w:type="dxa"/>
          </w:tcPr>
          <w:p w:rsidR="006F73EB" w:rsidRDefault="000D55DA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25F76" w:rsidRDefault="00725F7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  <w:bookmarkStart w:id="0" w:name="_GoBack"/>
            <w:bookmarkEnd w:id="0"/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</w:tbl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P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D55DA"/>
    <w:rsid w:val="0014486C"/>
    <w:rsid w:val="00242D70"/>
    <w:rsid w:val="002D567E"/>
    <w:rsid w:val="00445B01"/>
    <w:rsid w:val="00460605"/>
    <w:rsid w:val="00464984"/>
    <w:rsid w:val="004B2CA7"/>
    <w:rsid w:val="004C6252"/>
    <w:rsid w:val="0059749A"/>
    <w:rsid w:val="00650789"/>
    <w:rsid w:val="006D730C"/>
    <w:rsid w:val="006F73EB"/>
    <w:rsid w:val="00725F76"/>
    <w:rsid w:val="00731328"/>
    <w:rsid w:val="00765A12"/>
    <w:rsid w:val="00852C9B"/>
    <w:rsid w:val="009C0E58"/>
    <w:rsid w:val="009F1D85"/>
    <w:rsid w:val="00B504C7"/>
    <w:rsid w:val="00B740F3"/>
    <w:rsid w:val="00BA42C2"/>
    <w:rsid w:val="00BD6EBE"/>
    <w:rsid w:val="00CC7C3B"/>
    <w:rsid w:val="00D332E1"/>
    <w:rsid w:val="00D77EB7"/>
    <w:rsid w:val="00E00C93"/>
    <w:rsid w:val="00E07A78"/>
    <w:rsid w:val="00E17F16"/>
    <w:rsid w:val="00EC6792"/>
    <w:rsid w:val="00F164C6"/>
    <w:rsid w:val="00F36DFB"/>
    <w:rsid w:val="00FD1C4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B9B7-0385-4563-9894-731AC195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Денис Валерьевич Ольшевский</cp:lastModifiedBy>
  <cp:revision>11</cp:revision>
  <cp:lastPrinted>2020-02-13T13:37:00Z</cp:lastPrinted>
  <dcterms:created xsi:type="dcterms:W3CDTF">2020-05-06T13:02:00Z</dcterms:created>
  <dcterms:modified xsi:type="dcterms:W3CDTF">2022-09-19T09:34:00Z</dcterms:modified>
</cp:coreProperties>
</file>